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1DF9" w14:textId="77777777" w:rsidR="008D3C99" w:rsidRDefault="000077EC">
      <w:pPr>
        <w:spacing w:before="95"/>
        <w:ind w:left="3343"/>
        <w:rPr>
          <w:rFonts w:ascii="Calibri"/>
          <w:b/>
          <w:sz w:val="4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551E34" wp14:editId="28551E35">
            <wp:simplePos x="0" y="0"/>
            <wp:positionH relativeFrom="page">
              <wp:posOffset>301540</wp:posOffset>
            </wp:positionH>
            <wp:positionV relativeFrom="paragraph">
              <wp:posOffset>185258</wp:posOffset>
            </wp:positionV>
            <wp:extent cx="1479958" cy="1098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958" cy="109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28551E36" wp14:editId="28551E37">
            <wp:simplePos x="0" y="0"/>
            <wp:positionH relativeFrom="page">
              <wp:posOffset>5909706</wp:posOffset>
            </wp:positionH>
            <wp:positionV relativeFrom="paragraph">
              <wp:posOffset>69503</wp:posOffset>
            </wp:positionV>
            <wp:extent cx="1342866" cy="13437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66" cy="13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43"/>
        </w:rPr>
        <w:t>Germantown High School</w:t>
      </w:r>
    </w:p>
    <w:p w14:paraId="28551DFA" w14:textId="088A5C23" w:rsidR="008D3C99" w:rsidRDefault="000077EC">
      <w:pPr>
        <w:spacing w:before="16" w:line="285" w:lineRule="auto"/>
        <w:ind w:left="3065" w:right="2992" w:hanging="2"/>
        <w:jc w:val="center"/>
        <w:rPr>
          <w:sz w:val="31"/>
        </w:rPr>
      </w:pPr>
      <w:r>
        <w:rPr>
          <w:b/>
          <w:sz w:val="29"/>
        </w:rPr>
        <w:t xml:space="preserve">Academy of Healthcare Excellence </w:t>
      </w:r>
      <w:r>
        <w:rPr>
          <w:sz w:val="31"/>
        </w:rPr>
        <w:t xml:space="preserve">Internship Training Agreement </w:t>
      </w:r>
    </w:p>
    <w:p w14:paraId="28551DFB" w14:textId="77777777" w:rsidR="008D3C99" w:rsidRDefault="008D3C99">
      <w:pPr>
        <w:pStyle w:val="BodyText"/>
        <w:ind w:left="0" w:firstLine="0"/>
        <w:rPr>
          <w:sz w:val="20"/>
        </w:rPr>
      </w:pPr>
    </w:p>
    <w:p w14:paraId="28551DFC" w14:textId="3EFD72B9" w:rsidR="008D3C99" w:rsidRDefault="008D3C99">
      <w:pPr>
        <w:pStyle w:val="BodyText"/>
        <w:ind w:left="0" w:firstLine="0"/>
        <w:rPr>
          <w:sz w:val="20"/>
        </w:rPr>
      </w:pPr>
    </w:p>
    <w:p w14:paraId="1C26EC0A" w14:textId="77777777" w:rsidR="004B7B78" w:rsidRDefault="004B7B78">
      <w:pPr>
        <w:pStyle w:val="BodyText"/>
        <w:ind w:left="0" w:firstLine="0"/>
        <w:rPr>
          <w:sz w:val="20"/>
        </w:rPr>
      </w:pPr>
    </w:p>
    <w:p w14:paraId="28551DFD" w14:textId="77777777" w:rsidR="008D3C99" w:rsidRDefault="008D3C99">
      <w:pPr>
        <w:pStyle w:val="BodyText"/>
        <w:spacing w:before="10"/>
        <w:ind w:left="0" w:firstLine="0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6725"/>
      </w:tblGrid>
      <w:tr w:rsidR="008D3C99" w14:paraId="28551E00" w14:textId="77777777">
        <w:trPr>
          <w:trHeight w:val="455"/>
        </w:trPr>
        <w:tc>
          <w:tcPr>
            <w:tcW w:w="4253" w:type="dxa"/>
          </w:tcPr>
          <w:p w14:paraId="28551DFE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Student’s Name</w:t>
            </w:r>
          </w:p>
        </w:tc>
        <w:tc>
          <w:tcPr>
            <w:tcW w:w="6725" w:type="dxa"/>
          </w:tcPr>
          <w:p w14:paraId="28551DFF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D3C99" w14:paraId="28551E03" w14:textId="77777777">
        <w:trPr>
          <w:trHeight w:val="494"/>
        </w:trPr>
        <w:tc>
          <w:tcPr>
            <w:tcW w:w="4253" w:type="dxa"/>
          </w:tcPr>
          <w:p w14:paraId="28551E01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Business/Industry</w:t>
            </w:r>
          </w:p>
        </w:tc>
        <w:tc>
          <w:tcPr>
            <w:tcW w:w="6725" w:type="dxa"/>
          </w:tcPr>
          <w:p w14:paraId="28551E02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D3C99" w14:paraId="28551E06" w14:textId="77777777">
        <w:trPr>
          <w:trHeight w:val="450"/>
        </w:trPr>
        <w:tc>
          <w:tcPr>
            <w:tcW w:w="4253" w:type="dxa"/>
          </w:tcPr>
          <w:p w14:paraId="28551E04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Business/Industry Address</w:t>
            </w:r>
          </w:p>
        </w:tc>
        <w:tc>
          <w:tcPr>
            <w:tcW w:w="6725" w:type="dxa"/>
          </w:tcPr>
          <w:p w14:paraId="28551E05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D3C99" w14:paraId="28551E09" w14:textId="77777777">
        <w:trPr>
          <w:trHeight w:val="513"/>
        </w:trPr>
        <w:tc>
          <w:tcPr>
            <w:tcW w:w="4253" w:type="dxa"/>
          </w:tcPr>
          <w:p w14:paraId="28551E07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Business/Industry Contact Person</w:t>
            </w:r>
          </w:p>
        </w:tc>
        <w:tc>
          <w:tcPr>
            <w:tcW w:w="6725" w:type="dxa"/>
          </w:tcPr>
          <w:p w14:paraId="28551E08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D3C99" w14:paraId="28551E0C" w14:textId="77777777">
        <w:trPr>
          <w:trHeight w:val="450"/>
        </w:trPr>
        <w:tc>
          <w:tcPr>
            <w:tcW w:w="4253" w:type="dxa"/>
          </w:tcPr>
          <w:p w14:paraId="28551E0A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Contact Person’s Phone #</w:t>
            </w:r>
          </w:p>
        </w:tc>
        <w:tc>
          <w:tcPr>
            <w:tcW w:w="6725" w:type="dxa"/>
          </w:tcPr>
          <w:p w14:paraId="28551E0B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D3C99" w14:paraId="28551E0F" w14:textId="77777777">
        <w:trPr>
          <w:trHeight w:val="455"/>
        </w:trPr>
        <w:tc>
          <w:tcPr>
            <w:tcW w:w="4253" w:type="dxa"/>
          </w:tcPr>
          <w:p w14:paraId="28551E0D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Contact Person’s Email Address</w:t>
            </w:r>
          </w:p>
        </w:tc>
        <w:tc>
          <w:tcPr>
            <w:tcW w:w="6725" w:type="dxa"/>
          </w:tcPr>
          <w:p w14:paraId="28551E0E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8551E10" w14:textId="77777777" w:rsidR="008D3C99" w:rsidRDefault="008D3C99">
      <w:pPr>
        <w:pStyle w:val="BodyText"/>
        <w:spacing w:before="10"/>
        <w:ind w:left="0" w:firstLine="0"/>
        <w:rPr>
          <w:sz w:val="13"/>
        </w:rPr>
      </w:pPr>
    </w:p>
    <w:p w14:paraId="452EE52B" w14:textId="77777777" w:rsidR="004B7B78" w:rsidRPr="00CB47AB" w:rsidRDefault="004B7B78" w:rsidP="004B7B78">
      <w:pPr>
        <w:pStyle w:val="Heading1"/>
        <w:spacing w:line="360" w:lineRule="auto"/>
        <w:rPr>
          <w:w w:val="105"/>
          <w:sz w:val="20"/>
          <w:szCs w:val="20"/>
        </w:rPr>
      </w:pPr>
      <w:r w:rsidRPr="00F0682B">
        <w:rPr>
          <w:w w:val="105"/>
          <w:sz w:val="20"/>
          <w:szCs w:val="20"/>
        </w:rPr>
        <w:t>The student will be evaluated on the following components during the internship:</w:t>
      </w:r>
    </w:p>
    <w:p w14:paraId="331A7558" w14:textId="77777777" w:rsidR="004B7B78" w:rsidRPr="00752402" w:rsidRDefault="004B7B78" w:rsidP="004B7B78">
      <w:pPr>
        <w:pStyle w:val="ListParagraph"/>
        <w:numPr>
          <w:ilvl w:val="0"/>
          <w:numId w:val="2"/>
        </w:numPr>
        <w:tabs>
          <w:tab w:val="left" w:pos="1810"/>
          <w:tab w:val="left" w:pos="1811"/>
        </w:tabs>
        <w:spacing w:before="11"/>
        <w:rPr>
          <w:sz w:val="20"/>
          <w:szCs w:val="20"/>
        </w:rPr>
      </w:pPr>
      <w:r>
        <w:rPr>
          <w:w w:val="105"/>
          <w:sz w:val="20"/>
          <w:szCs w:val="20"/>
        </w:rPr>
        <w:t>Reflective assignments and documentation of hours (66%)</w:t>
      </w:r>
    </w:p>
    <w:p w14:paraId="191478D4" w14:textId="77777777" w:rsidR="004B7B78" w:rsidRPr="00F0682B" w:rsidRDefault="004B7B78" w:rsidP="004B7B78">
      <w:pPr>
        <w:pStyle w:val="ListParagraph"/>
        <w:numPr>
          <w:ilvl w:val="0"/>
          <w:numId w:val="2"/>
        </w:numPr>
        <w:tabs>
          <w:tab w:val="left" w:pos="1810"/>
          <w:tab w:val="left" w:pos="1811"/>
        </w:tabs>
        <w:spacing w:before="11"/>
        <w:rPr>
          <w:sz w:val="20"/>
          <w:szCs w:val="20"/>
        </w:rPr>
      </w:pPr>
      <w:r>
        <w:rPr>
          <w:w w:val="105"/>
          <w:sz w:val="20"/>
          <w:szCs w:val="20"/>
        </w:rPr>
        <w:t>All other assignments (34%)</w:t>
      </w:r>
    </w:p>
    <w:p w14:paraId="416C17E9" w14:textId="77777777" w:rsidR="004B7B78" w:rsidRPr="00F0682B" w:rsidRDefault="004B7B78" w:rsidP="004B7B78">
      <w:pPr>
        <w:pStyle w:val="Heading1"/>
        <w:spacing w:before="208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All parties jointly agree to the following:</w:t>
      </w:r>
    </w:p>
    <w:p w14:paraId="6ADE16A4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 w:right="1131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Work-site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training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will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be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provided</w:t>
      </w:r>
      <w:r w:rsidRPr="00F0682B">
        <w:rPr>
          <w:spacing w:val="-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in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the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occupational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subject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area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that</w:t>
      </w:r>
      <w:r w:rsidRPr="00F0682B">
        <w:rPr>
          <w:spacing w:val="-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is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related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to</w:t>
      </w:r>
      <w:r w:rsidRPr="00F0682B">
        <w:rPr>
          <w:spacing w:val="-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the student’s career</w:t>
      </w:r>
      <w:r w:rsidRPr="00F0682B">
        <w:rPr>
          <w:spacing w:val="1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objective.</w:t>
      </w:r>
    </w:p>
    <w:p w14:paraId="651778FA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 w:right="1532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The internship coordinator will coordinate work-site experiences, provide on-site supervision, and work with the internship provider to provide appropriate</w:t>
      </w:r>
      <w:r w:rsidRPr="00F0682B">
        <w:rPr>
          <w:spacing w:val="-4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guidance.</w:t>
      </w:r>
    </w:p>
    <w:p w14:paraId="50890222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 w:right="935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The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parent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or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guardian</w:t>
      </w:r>
      <w:r w:rsidRPr="00F0682B">
        <w:rPr>
          <w:spacing w:val="-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shall</w:t>
      </w:r>
      <w:r w:rsidRPr="00F0682B">
        <w:rPr>
          <w:spacing w:val="-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be</w:t>
      </w:r>
      <w:r w:rsidRPr="00F0682B">
        <w:rPr>
          <w:spacing w:val="-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responsible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for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the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conduct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of</w:t>
      </w:r>
      <w:r w:rsidRPr="00F0682B">
        <w:rPr>
          <w:spacing w:val="-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the</w:t>
      </w:r>
      <w:r w:rsidRPr="00F0682B">
        <w:rPr>
          <w:spacing w:val="-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student</w:t>
      </w:r>
      <w:r w:rsidRPr="00F0682B">
        <w:rPr>
          <w:spacing w:val="-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participating</w:t>
      </w:r>
      <w:r w:rsidRPr="00F0682B">
        <w:rPr>
          <w:spacing w:val="-2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in the</w:t>
      </w:r>
      <w:r w:rsidRPr="00F0682B">
        <w:rPr>
          <w:spacing w:val="1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internship.</w:t>
      </w:r>
    </w:p>
    <w:p w14:paraId="3323C119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Occupational safety instruction will be provided by the internship</w:t>
      </w:r>
      <w:r w:rsidRPr="00F0682B">
        <w:rPr>
          <w:spacing w:val="1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provider.</w:t>
      </w:r>
    </w:p>
    <w:p w14:paraId="7DB3A163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 w:right="998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This</w:t>
      </w:r>
      <w:r w:rsidRPr="00F0682B">
        <w:rPr>
          <w:spacing w:val="-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agreement</w:t>
      </w:r>
      <w:r w:rsidRPr="00F0682B">
        <w:rPr>
          <w:spacing w:val="-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may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be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terminated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for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appropriate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cause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only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after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consultation</w:t>
      </w:r>
      <w:r w:rsidRPr="00F0682B">
        <w:rPr>
          <w:spacing w:val="-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with</w:t>
      </w:r>
      <w:r w:rsidRPr="00F0682B">
        <w:rPr>
          <w:spacing w:val="-4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the internship</w:t>
      </w:r>
      <w:r w:rsidRPr="00F0682B">
        <w:rPr>
          <w:spacing w:val="1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coordinator.</w:t>
      </w:r>
    </w:p>
    <w:p w14:paraId="6F4353D7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The student is responsible for reliable</w:t>
      </w:r>
      <w:r w:rsidRPr="00F0682B">
        <w:rPr>
          <w:spacing w:val="5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transportation.</w:t>
      </w:r>
    </w:p>
    <w:p w14:paraId="04F44922" w14:textId="77777777" w:rsidR="004B7B78" w:rsidRPr="00F0682B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 w:right="1142"/>
        <w:rPr>
          <w:sz w:val="20"/>
          <w:szCs w:val="20"/>
        </w:rPr>
      </w:pPr>
      <w:r w:rsidRPr="00F0682B">
        <w:rPr>
          <w:w w:val="105"/>
          <w:sz w:val="20"/>
          <w:szCs w:val="20"/>
        </w:rPr>
        <w:t>Monetary wages (if applicable) should be fair compensation and include a provision</w:t>
      </w:r>
      <w:r w:rsidRPr="00F0682B">
        <w:rPr>
          <w:spacing w:val="-43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for equal pay for equal</w:t>
      </w:r>
      <w:r w:rsidRPr="00F0682B">
        <w:rPr>
          <w:spacing w:val="1"/>
          <w:w w:val="105"/>
          <w:sz w:val="20"/>
          <w:szCs w:val="20"/>
        </w:rPr>
        <w:t xml:space="preserve"> </w:t>
      </w:r>
      <w:r w:rsidRPr="00F0682B">
        <w:rPr>
          <w:w w:val="105"/>
          <w:sz w:val="20"/>
          <w:szCs w:val="20"/>
        </w:rPr>
        <w:t>work.</w:t>
      </w:r>
    </w:p>
    <w:p w14:paraId="2AA651BA" w14:textId="77777777" w:rsidR="004B7B78" w:rsidRPr="0081714A" w:rsidRDefault="004B7B78" w:rsidP="004B7B78">
      <w:pPr>
        <w:pStyle w:val="ListParagraph"/>
        <w:numPr>
          <w:ilvl w:val="0"/>
          <w:numId w:val="1"/>
        </w:numPr>
        <w:tabs>
          <w:tab w:val="left" w:pos="1811"/>
        </w:tabs>
        <w:spacing w:before="0"/>
        <w:ind w:left="1814" w:right="1142"/>
        <w:rPr>
          <w:sz w:val="20"/>
          <w:szCs w:val="20"/>
        </w:rPr>
      </w:pPr>
      <w:r>
        <w:rPr>
          <w:w w:val="105"/>
          <w:sz w:val="20"/>
          <w:szCs w:val="20"/>
        </w:rPr>
        <w:t>Parents/Guardians and students assume all risk related to travel to and from internship site regardless of time and mode of transportation.</w:t>
      </w:r>
    </w:p>
    <w:p w14:paraId="75077A5D" w14:textId="77777777" w:rsidR="0081714A" w:rsidRDefault="0081714A" w:rsidP="0081714A">
      <w:pPr>
        <w:tabs>
          <w:tab w:val="left" w:pos="1811"/>
        </w:tabs>
        <w:ind w:right="1142"/>
        <w:rPr>
          <w:sz w:val="20"/>
          <w:szCs w:val="20"/>
        </w:rPr>
      </w:pPr>
    </w:p>
    <w:p w14:paraId="754D453D" w14:textId="77777777" w:rsidR="0081714A" w:rsidRPr="0081714A" w:rsidRDefault="0081714A" w:rsidP="0081714A">
      <w:pPr>
        <w:tabs>
          <w:tab w:val="left" w:pos="1811"/>
        </w:tabs>
        <w:ind w:right="1142"/>
        <w:rPr>
          <w:sz w:val="20"/>
          <w:szCs w:val="20"/>
        </w:rPr>
      </w:pPr>
    </w:p>
    <w:p w14:paraId="28551E1E" w14:textId="77777777" w:rsidR="008D3C99" w:rsidRDefault="008D3C99">
      <w:pPr>
        <w:pStyle w:val="BodyText"/>
        <w:spacing w:before="2"/>
        <w:ind w:left="0" w:firstLine="0"/>
        <w:rPr>
          <w:sz w:val="28"/>
        </w:rPr>
      </w:pPr>
    </w:p>
    <w:tbl>
      <w:tblPr>
        <w:tblW w:w="0" w:type="auto"/>
        <w:tblInd w:w="1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419"/>
        <w:gridCol w:w="419"/>
        <w:gridCol w:w="2908"/>
        <w:gridCol w:w="1540"/>
      </w:tblGrid>
      <w:tr w:rsidR="008D3C99" w14:paraId="28551E24" w14:textId="77777777" w:rsidTr="0081714A">
        <w:trPr>
          <w:trHeight w:val="745"/>
        </w:trPr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 w14:paraId="28551E1F" w14:textId="23C63911" w:rsidR="008D3C99" w:rsidRDefault="001A142A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Building</w:t>
            </w:r>
            <w:r w:rsidR="000077EC">
              <w:rPr>
                <w:b/>
                <w:w w:val="105"/>
                <w:sz w:val="21"/>
              </w:rPr>
              <w:t xml:space="preserve"> </w:t>
            </w:r>
            <w:r w:rsidR="001B35D3">
              <w:rPr>
                <w:b/>
                <w:w w:val="105"/>
                <w:sz w:val="21"/>
              </w:rPr>
              <w:t>Principal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28551E20" w14:textId="77777777" w:rsidR="008D3C99" w:rsidRDefault="000077EC">
            <w:pPr>
              <w:pStyle w:val="TableParagraph"/>
              <w:ind w:right="3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</w:p>
        </w:tc>
        <w:tc>
          <w:tcPr>
            <w:tcW w:w="419" w:type="dxa"/>
          </w:tcPr>
          <w:p w14:paraId="28551E21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</w:tcPr>
          <w:p w14:paraId="28551E22" w14:textId="77777777" w:rsidR="008D3C99" w:rsidRDefault="000077EC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Internship Provider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 w14:paraId="28551E23" w14:textId="77777777" w:rsidR="008D3C99" w:rsidRDefault="000077EC">
            <w:pPr>
              <w:pStyle w:val="TableParagraph"/>
              <w:ind w:right="28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</w:p>
        </w:tc>
      </w:tr>
      <w:tr w:rsidR="008D3C99" w14:paraId="28551E2A" w14:textId="77777777" w:rsidTr="0081714A">
        <w:trPr>
          <w:trHeight w:val="808"/>
        </w:trPr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 w14:paraId="28551E25" w14:textId="77777777" w:rsidR="008D3C99" w:rsidRDefault="000077EC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Internship Coordinator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28551E26" w14:textId="77777777" w:rsidR="008D3C99" w:rsidRDefault="000077EC">
            <w:pPr>
              <w:pStyle w:val="TableParagraph"/>
              <w:ind w:right="3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</w:p>
        </w:tc>
        <w:tc>
          <w:tcPr>
            <w:tcW w:w="419" w:type="dxa"/>
          </w:tcPr>
          <w:p w14:paraId="28551E27" w14:textId="77777777" w:rsidR="008D3C99" w:rsidRDefault="008D3C9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08" w:type="dxa"/>
            <w:tcBorders>
              <w:top w:val="single" w:sz="4" w:space="0" w:color="000000"/>
            </w:tcBorders>
          </w:tcPr>
          <w:p w14:paraId="28551E28" w14:textId="77777777" w:rsidR="008D3C99" w:rsidRDefault="000077EC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Student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14:paraId="28551E29" w14:textId="77777777" w:rsidR="008D3C99" w:rsidRDefault="000077EC">
            <w:pPr>
              <w:pStyle w:val="TableParagraph"/>
              <w:ind w:right="28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</w:p>
        </w:tc>
      </w:tr>
      <w:tr w:rsidR="008D3C99" w14:paraId="28551E30" w14:textId="77777777" w:rsidTr="00394C24">
        <w:trPr>
          <w:trHeight w:val="273"/>
        </w:trPr>
        <w:tc>
          <w:tcPr>
            <w:tcW w:w="3129" w:type="dxa"/>
            <w:tcBorders>
              <w:top w:val="single" w:sz="4" w:space="0" w:color="000000"/>
            </w:tcBorders>
          </w:tcPr>
          <w:p w14:paraId="28551E2B" w14:textId="77777777" w:rsidR="008D3C99" w:rsidRDefault="000077EC">
            <w:pPr>
              <w:pStyle w:val="TableParagraph"/>
              <w:spacing w:line="223" w:lineRule="exact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Parent/Legal Guardian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28551E2C" w14:textId="77777777" w:rsidR="008D3C99" w:rsidRDefault="000077EC">
            <w:pPr>
              <w:pStyle w:val="TableParagraph"/>
              <w:spacing w:line="223" w:lineRule="exact"/>
              <w:ind w:right="3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</w:p>
        </w:tc>
        <w:tc>
          <w:tcPr>
            <w:tcW w:w="419" w:type="dxa"/>
          </w:tcPr>
          <w:p w14:paraId="28551E2D" w14:textId="77777777" w:rsidR="008D3C99" w:rsidRDefault="008D3C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28551E2E" w14:textId="77777777" w:rsidR="008D3C99" w:rsidRDefault="008D3C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28551E2F" w14:textId="77777777" w:rsidR="008D3C99" w:rsidRDefault="008D3C9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8551E31" w14:textId="77777777" w:rsidR="008D3C99" w:rsidRDefault="008D3C99">
      <w:pPr>
        <w:pStyle w:val="BodyText"/>
        <w:ind w:left="0" w:firstLine="0"/>
        <w:rPr>
          <w:sz w:val="20"/>
        </w:rPr>
      </w:pPr>
    </w:p>
    <w:p w14:paraId="28551E32" w14:textId="77777777" w:rsidR="008D3C99" w:rsidRDefault="008D3C99">
      <w:pPr>
        <w:pStyle w:val="BodyText"/>
        <w:spacing w:before="1"/>
        <w:ind w:left="0" w:firstLine="0"/>
        <w:rPr>
          <w:sz w:val="27"/>
        </w:rPr>
      </w:pPr>
    </w:p>
    <w:p w14:paraId="28551E33" w14:textId="77777777" w:rsidR="008D3C99" w:rsidRDefault="000077EC">
      <w:pPr>
        <w:spacing w:before="66" w:line="290" w:lineRule="auto"/>
        <w:ind w:left="5076" w:right="671" w:hanging="3970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w w:val="105"/>
          <w:sz w:val="21"/>
        </w:rPr>
        <w:t>Madison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County</w:t>
      </w:r>
      <w:r>
        <w:rPr>
          <w:rFonts w:ascii="Times New Roman"/>
          <w:b/>
          <w:i/>
          <w:spacing w:val="-2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Schools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do</w:t>
      </w:r>
      <w:r>
        <w:rPr>
          <w:rFonts w:ascii="Times New Roman"/>
          <w:b/>
          <w:i/>
          <w:spacing w:val="-2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not</w:t>
      </w:r>
      <w:r>
        <w:rPr>
          <w:rFonts w:ascii="Times New Roman"/>
          <w:b/>
          <w:i/>
          <w:spacing w:val="-4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discriminate</w:t>
      </w:r>
      <w:r>
        <w:rPr>
          <w:rFonts w:ascii="Times New Roman"/>
          <w:b/>
          <w:i/>
          <w:spacing w:val="-2"/>
          <w:w w:val="105"/>
          <w:sz w:val="21"/>
        </w:rPr>
        <w:t xml:space="preserve"> </w:t>
      </w:r>
      <w:proofErr w:type="gramStart"/>
      <w:r>
        <w:rPr>
          <w:rFonts w:ascii="Times New Roman"/>
          <w:b/>
          <w:i/>
          <w:w w:val="105"/>
          <w:sz w:val="21"/>
        </w:rPr>
        <w:t>on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the</w:t>
      </w:r>
      <w:r>
        <w:rPr>
          <w:rFonts w:ascii="Times New Roman"/>
          <w:b/>
          <w:i/>
          <w:spacing w:val="-2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basis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of</w:t>
      </w:r>
      <w:proofErr w:type="gramEnd"/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race,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color,</w:t>
      </w:r>
      <w:r>
        <w:rPr>
          <w:rFonts w:ascii="Times New Roman"/>
          <w:b/>
          <w:i/>
          <w:spacing w:val="-4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national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origin,</w:t>
      </w:r>
      <w:r>
        <w:rPr>
          <w:rFonts w:ascii="Times New Roman"/>
          <w:b/>
          <w:i/>
          <w:spacing w:val="-4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sex,</w:t>
      </w:r>
      <w:r>
        <w:rPr>
          <w:rFonts w:ascii="Times New Roman"/>
          <w:b/>
          <w:i/>
          <w:spacing w:val="-3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disability, age or</w:t>
      </w:r>
      <w:r>
        <w:rPr>
          <w:rFonts w:ascii="Times New Roman"/>
          <w:b/>
          <w:i/>
          <w:spacing w:val="2"/>
          <w:w w:val="105"/>
          <w:sz w:val="21"/>
        </w:rPr>
        <w:t xml:space="preserve"> </w:t>
      </w:r>
      <w:r>
        <w:rPr>
          <w:rFonts w:ascii="Times New Roman"/>
          <w:b/>
          <w:i/>
          <w:w w:val="105"/>
          <w:sz w:val="21"/>
        </w:rPr>
        <w:t>religion.</w:t>
      </w:r>
    </w:p>
    <w:sectPr w:rsidR="008D3C99">
      <w:type w:val="continuous"/>
      <w:pgSz w:w="12240" w:h="15840"/>
      <w:pgMar w:top="64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0E66"/>
    <w:multiLevelType w:val="hybridMultilevel"/>
    <w:tmpl w:val="0BD67CE0"/>
    <w:lvl w:ilvl="0" w:tplc="02780468">
      <w:start w:val="1"/>
      <w:numFmt w:val="decimal"/>
      <w:lvlText w:val="%1."/>
      <w:lvlJc w:val="left"/>
      <w:pPr>
        <w:ind w:left="1810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6B9E0052">
      <w:numFmt w:val="bullet"/>
      <w:lvlText w:val="•"/>
      <w:lvlJc w:val="left"/>
      <w:pPr>
        <w:ind w:left="2776" w:hanging="360"/>
      </w:pPr>
      <w:rPr>
        <w:rFonts w:hint="default"/>
      </w:rPr>
    </w:lvl>
    <w:lvl w:ilvl="2" w:tplc="94A032FE">
      <w:numFmt w:val="bullet"/>
      <w:lvlText w:val="•"/>
      <w:lvlJc w:val="left"/>
      <w:pPr>
        <w:ind w:left="3732" w:hanging="360"/>
      </w:pPr>
      <w:rPr>
        <w:rFonts w:hint="default"/>
      </w:rPr>
    </w:lvl>
    <w:lvl w:ilvl="3" w:tplc="C94E569E">
      <w:numFmt w:val="bullet"/>
      <w:lvlText w:val="•"/>
      <w:lvlJc w:val="left"/>
      <w:pPr>
        <w:ind w:left="4688" w:hanging="360"/>
      </w:pPr>
      <w:rPr>
        <w:rFonts w:hint="default"/>
      </w:rPr>
    </w:lvl>
    <w:lvl w:ilvl="4" w:tplc="56FA1958">
      <w:numFmt w:val="bullet"/>
      <w:lvlText w:val="•"/>
      <w:lvlJc w:val="left"/>
      <w:pPr>
        <w:ind w:left="5644" w:hanging="360"/>
      </w:pPr>
      <w:rPr>
        <w:rFonts w:hint="default"/>
      </w:rPr>
    </w:lvl>
    <w:lvl w:ilvl="5" w:tplc="9844E8F8">
      <w:numFmt w:val="bullet"/>
      <w:lvlText w:val="•"/>
      <w:lvlJc w:val="left"/>
      <w:pPr>
        <w:ind w:left="6600" w:hanging="360"/>
      </w:pPr>
      <w:rPr>
        <w:rFonts w:hint="default"/>
      </w:rPr>
    </w:lvl>
    <w:lvl w:ilvl="6" w:tplc="39F2824A">
      <w:numFmt w:val="bullet"/>
      <w:lvlText w:val="•"/>
      <w:lvlJc w:val="left"/>
      <w:pPr>
        <w:ind w:left="7556" w:hanging="360"/>
      </w:pPr>
      <w:rPr>
        <w:rFonts w:hint="default"/>
      </w:rPr>
    </w:lvl>
    <w:lvl w:ilvl="7" w:tplc="EC56314E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06703104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1" w15:restartNumberingAfterBreak="0">
    <w:nsid w:val="764D300B"/>
    <w:multiLevelType w:val="hybridMultilevel"/>
    <w:tmpl w:val="7F2EA65A"/>
    <w:lvl w:ilvl="0" w:tplc="6AB41626">
      <w:numFmt w:val="bullet"/>
      <w:lvlText w:val=""/>
      <w:lvlJc w:val="left"/>
      <w:pPr>
        <w:ind w:left="181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CBA8FA8">
      <w:numFmt w:val="bullet"/>
      <w:lvlText w:val="•"/>
      <w:lvlJc w:val="left"/>
      <w:pPr>
        <w:ind w:left="2776" w:hanging="360"/>
      </w:pPr>
      <w:rPr>
        <w:rFonts w:hint="default"/>
      </w:rPr>
    </w:lvl>
    <w:lvl w:ilvl="2" w:tplc="A05C5512">
      <w:numFmt w:val="bullet"/>
      <w:lvlText w:val="•"/>
      <w:lvlJc w:val="left"/>
      <w:pPr>
        <w:ind w:left="3732" w:hanging="360"/>
      </w:pPr>
      <w:rPr>
        <w:rFonts w:hint="default"/>
      </w:rPr>
    </w:lvl>
    <w:lvl w:ilvl="3" w:tplc="14929AD6">
      <w:numFmt w:val="bullet"/>
      <w:lvlText w:val="•"/>
      <w:lvlJc w:val="left"/>
      <w:pPr>
        <w:ind w:left="4688" w:hanging="360"/>
      </w:pPr>
      <w:rPr>
        <w:rFonts w:hint="default"/>
      </w:rPr>
    </w:lvl>
    <w:lvl w:ilvl="4" w:tplc="92BE150C">
      <w:numFmt w:val="bullet"/>
      <w:lvlText w:val="•"/>
      <w:lvlJc w:val="left"/>
      <w:pPr>
        <w:ind w:left="5644" w:hanging="360"/>
      </w:pPr>
      <w:rPr>
        <w:rFonts w:hint="default"/>
      </w:rPr>
    </w:lvl>
    <w:lvl w:ilvl="5" w:tplc="B25C23A2">
      <w:numFmt w:val="bullet"/>
      <w:lvlText w:val="•"/>
      <w:lvlJc w:val="left"/>
      <w:pPr>
        <w:ind w:left="6600" w:hanging="360"/>
      </w:pPr>
      <w:rPr>
        <w:rFonts w:hint="default"/>
      </w:rPr>
    </w:lvl>
    <w:lvl w:ilvl="6" w:tplc="787227D0">
      <w:numFmt w:val="bullet"/>
      <w:lvlText w:val="•"/>
      <w:lvlJc w:val="left"/>
      <w:pPr>
        <w:ind w:left="7556" w:hanging="360"/>
      </w:pPr>
      <w:rPr>
        <w:rFonts w:hint="default"/>
      </w:rPr>
    </w:lvl>
    <w:lvl w:ilvl="7" w:tplc="B4FA5842">
      <w:numFmt w:val="bullet"/>
      <w:lvlText w:val="•"/>
      <w:lvlJc w:val="left"/>
      <w:pPr>
        <w:ind w:left="8512" w:hanging="360"/>
      </w:pPr>
      <w:rPr>
        <w:rFonts w:hint="default"/>
      </w:rPr>
    </w:lvl>
    <w:lvl w:ilvl="8" w:tplc="54FEFDB8">
      <w:numFmt w:val="bullet"/>
      <w:lvlText w:val="•"/>
      <w:lvlJc w:val="left"/>
      <w:pPr>
        <w:ind w:left="9468" w:hanging="360"/>
      </w:pPr>
      <w:rPr>
        <w:rFonts w:hint="default"/>
      </w:rPr>
    </w:lvl>
  </w:abstractNum>
  <w:num w:numId="1" w16cid:durableId="27881248">
    <w:abstractNumId w:val="0"/>
  </w:num>
  <w:num w:numId="2" w16cid:durableId="20784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C99"/>
    <w:rsid w:val="000077EC"/>
    <w:rsid w:val="000C3BA4"/>
    <w:rsid w:val="001A142A"/>
    <w:rsid w:val="001B35D3"/>
    <w:rsid w:val="00394C24"/>
    <w:rsid w:val="003A0942"/>
    <w:rsid w:val="004B7B78"/>
    <w:rsid w:val="0081714A"/>
    <w:rsid w:val="0086654A"/>
    <w:rsid w:val="008A10D1"/>
    <w:rsid w:val="008D3C99"/>
    <w:rsid w:val="0090734B"/>
    <w:rsid w:val="00D90F3B"/>
    <w:rsid w:val="00DD446B"/>
    <w:rsid w:val="00F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1DF9"/>
  <w15:docId w15:val="{B25AFFD3-4F5C-4119-82BD-E078B4C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9"/>
      <w:ind w:left="109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2"/>
      <w:ind w:left="181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customStyle="1" w:styleId="Heading1Char">
    <w:name w:val="Heading 1 Char"/>
    <w:basedOn w:val="DefaultParagraphFont"/>
    <w:link w:val="Heading1"/>
    <w:uiPriority w:val="9"/>
    <w:rsid w:val="004B7B78"/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Blaise</dc:creator>
  <cp:keywords/>
  <cp:lastModifiedBy>King, Blaise</cp:lastModifiedBy>
  <cp:revision>15</cp:revision>
  <dcterms:created xsi:type="dcterms:W3CDTF">2020-05-13T21:24:00Z</dcterms:created>
  <dcterms:modified xsi:type="dcterms:W3CDTF">2022-08-09T15:14:00Z</dcterms:modified>
</cp:coreProperties>
</file>